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E8" w:rsidRDefault="00B85BE8" w:rsidP="00B85BE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Оформление библиографических ссылок</w:t>
      </w:r>
    </w:p>
    <w:p w:rsidR="00B85BE8" w:rsidRDefault="00B85BE8" w:rsidP="00B85BE8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9"/>
      </w:tblGrid>
      <w:tr w:rsidR="00B85BE8" w:rsidTr="00062ABC">
        <w:trPr>
          <w:trHeight w:val="945"/>
        </w:trPr>
        <w:tc>
          <w:tcPr>
            <w:tcW w:w="9569" w:type="dxa"/>
            <w:hideMark/>
          </w:tcPr>
          <w:p w:rsidR="00B85BE8" w:rsidRDefault="00B85BE8" w:rsidP="00062AB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Схема библиографического описания</w:t>
            </w:r>
          </w:p>
          <w:p w:rsidR="00B85BE8" w:rsidRDefault="00B85BE8" w:rsidP="00062A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А.А., Автор Б.Б., Автор В.В. Название статьи // Название журнала. 2005. Т. 10. № 2. С. 49–53.</w:t>
            </w:r>
          </w:p>
          <w:p w:rsidR="00B85BE8" w:rsidRDefault="00B85BE8" w:rsidP="00062AB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А.А., Автор Б.Б. Название издания. Город: Издательство, 2005. 501 с.</w:t>
            </w:r>
          </w:p>
        </w:tc>
      </w:tr>
    </w:tbl>
    <w:p w:rsidR="00B85BE8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85BE8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Алексеева Л.Ф. Системный подход в изучении и оценке компетентности специалиста // Вестник Бурятского государственного универ</w:t>
      </w:r>
      <w:r>
        <w:rPr>
          <w:rFonts w:ascii="Times New Roman" w:hAnsi="Times New Roman" w:cs="Times New Roman"/>
          <w:sz w:val="28"/>
          <w:szCs w:val="28"/>
        </w:rPr>
        <w:t xml:space="preserve">ситета. 2011. № 5. С. 131–134. </w:t>
      </w:r>
    </w:p>
    <w:p w:rsidR="00B85BE8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Глухов В., Ковшиков В. Психолингвистика. Теория речевой деятельности. М</w:t>
      </w:r>
      <w:r>
        <w:rPr>
          <w:rFonts w:ascii="Times New Roman" w:hAnsi="Times New Roman" w:cs="Times New Roman"/>
          <w:sz w:val="28"/>
          <w:szCs w:val="28"/>
        </w:rPr>
        <w:t>.:  АСТ , 2007. 318 с.</w:t>
      </w:r>
    </w:p>
    <w:p w:rsidR="00B85BE8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В.П.,  Семистенов Д.А. Математическое моделирование геометрии шва при сварке конструкционных сплавов и биметаллов. Тольятти: ТГУ, 2009. 174 с.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Ахметжанова Г.В. Технологии формирования позитивной мотивации школьников к педагогической профессии : дис. … канд. пед. наук. Тольятти, 1987. 189 с.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 xml:space="preserve">Комиссарова С.А. Формирование исследовательской компетентности магистрантов в рамках дисциплины по выбору (на примере курса по выбору «Организация научно-исследовательской работы в образовательном учреждении») // Электронный научно-образовательный журнал ВГСПУ «Грани познания». 2012. № 5 (19). С. 52–56. Режим доступа: www.grani.vspu.ru. 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Степанченко О.М. Уровень сформированности исследовательской компетентности магистрантов первого курса // Известия Алтайского государственного университета. 2012. № 2 (74). Т.2. С. 37–39.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Зимняя И.А. Ключевые компетенции – новая парадигма результата образования // Высшее образование сегодня. 2003. № 5. С. 34–42.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 xml:space="preserve">Хуторской А.В. Определение общепредметного содержания и ключевых компетенций как характеристика нового подхода к конструированию </w:t>
      </w:r>
      <w:r w:rsidRPr="00955F16">
        <w:rPr>
          <w:rFonts w:ascii="Times New Roman" w:hAnsi="Times New Roman" w:cs="Times New Roman"/>
          <w:sz w:val="28"/>
          <w:szCs w:val="28"/>
        </w:rPr>
        <w:lastRenderedPageBreak/>
        <w:t>образовательных стандартов // Компетенции в образовании: опыт проек</w:t>
      </w:r>
      <w:r>
        <w:rPr>
          <w:rFonts w:ascii="Times New Roman" w:hAnsi="Times New Roman" w:cs="Times New Roman"/>
          <w:sz w:val="28"/>
          <w:szCs w:val="28"/>
        </w:rPr>
        <w:t xml:space="preserve">тирования: сб. научных трудов. </w:t>
      </w:r>
      <w:r w:rsidRPr="00955F16">
        <w:rPr>
          <w:rFonts w:ascii="Times New Roman" w:hAnsi="Times New Roman" w:cs="Times New Roman"/>
          <w:sz w:val="28"/>
          <w:szCs w:val="28"/>
        </w:rPr>
        <w:t xml:space="preserve"> М.: ИНЭК, 2007. С. 12–33.</w:t>
      </w:r>
    </w:p>
    <w:p w:rsidR="00B85BE8" w:rsidRPr="00955F16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 : справочное пособие. М. : Дрофа, 2008. 431с.</w:t>
      </w:r>
    </w:p>
    <w:p w:rsidR="00B85BE8" w:rsidRPr="004A570A" w:rsidRDefault="00B85BE8" w:rsidP="00B85BE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55F16">
        <w:rPr>
          <w:rFonts w:ascii="Times New Roman" w:hAnsi="Times New Roman" w:cs="Times New Roman"/>
          <w:sz w:val="28"/>
          <w:szCs w:val="28"/>
        </w:rPr>
        <w:t>Дружинина М.В. Формирование языковой образовательной политики университета как фактора обеспечения качества профессиональной подготовки совре</w:t>
      </w:r>
      <w:r>
        <w:rPr>
          <w:rFonts w:ascii="Times New Roman" w:hAnsi="Times New Roman" w:cs="Times New Roman"/>
          <w:sz w:val="28"/>
          <w:szCs w:val="28"/>
        </w:rPr>
        <w:t xml:space="preserve">менных специалистов : монография. </w:t>
      </w:r>
      <w:r w:rsidRPr="00955F16">
        <w:rPr>
          <w:rFonts w:ascii="Times New Roman" w:hAnsi="Times New Roman" w:cs="Times New Roman"/>
          <w:sz w:val="28"/>
          <w:szCs w:val="28"/>
        </w:rPr>
        <w:t>Архангельск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16">
        <w:rPr>
          <w:rFonts w:ascii="Times New Roman" w:hAnsi="Times New Roman" w:cs="Times New Roman"/>
          <w:sz w:val="28"/>
          <w:szCs w:val="28"/>
        </w:rPr>
        <w:t>: Поморс</w:t>
      </w:r>
      <w:r>
        <w:rPr>
          <w:rFonts w:ascii="Times New Roman" w:hAnsi="Times New Roman" w:cs="Times New Roman"/>
          <w:sz w:val="28"/>
          <w:szCs w:val="28"/>
        </w:rPr>
        <w:t>кий университет, 2007. 470 с.</w:t>
      </w:r>
    </w:p>
    <w:p w:rsidR="00BA0209" w:rsidRDefault="00BA0209"/>
    <w:sectPr w:rsidR="00BA0209" w:rsidSect="00B916CD">
      <w:footerReference w:type="default" r:id="rId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1D" w:rsidRDefault="00B85BE8" w:rsidP="00BA128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7F12" w:rsidRPr="003870FF" w:rsidRDefault="00B85BE8" w:rsidP="003870FF">
    <w:pPr>
      <w:pStyle w:val="a3"/>
      <w:ind w:right="360"/>
      <w:jc w:val="right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BE8"/>
    <w:rsid w:val="00B85BE8"/>
    <w:rsid w:val="00BA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85B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85BE8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B85B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2016-08-28T16:37:00Z</dcterms:created>
  <dcterms:modified xsi:type="dcterms:W3CDTF">2016-08-28T16:38:00Z</dcterms:modified>
</cp:coreProperties>
</file>